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27D2" w:rsidRDefault="00BD27D2" w:rsidP="00BD27D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17F4F">
        <w:rPr>
          <w:rFonts w:ascii="Times New Roman" w:hAnsi="Times New Roman"/>
          <w:sz w:val="28"/>
          <w:szCs w:val="28"/>
        </w:rPr>
        <w:t xml:space="preserve">НИЖНЕТУРИНСКИЙ ГОРОДСКОЙ ОКРУГ </w:t>
      </w:r>
    </w:p>
    <w:tbl>
      <w:tblPr>
        <w:tblpPr w:leftFromText="180" w:rightFromText="180" w:vertAnchor="text" w:horzAnchor="margin" w:tblpY="1484"/>
        <w:tblW w:w="0" w:type="auto"/>
        <w:tblLook w:val="04A0"/>
      </w:tblPr>
      <w:tblGrid>
        <w:gridCol w:w="3190"/>
        <w:gridCol w:w="3190"/>
        <w:gridCol w:w="3190"/>
      </w:tblGrid>
      <w:tr w:rsidR="00FA35A3" w:rsidRPr="00EB392B" w:rsidTr="00FE371D">
        <w:tc>
          <w:tcPr>
            <w:tcW w:w="3190" w:type="dxa"/>
          </w:tcPr>
          <w:p w:rsidR="00FA35A3" w:rsidRDefault="00FA35A3" w:rsidP="00FA35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FA35A3" w:rsidRDefault="00FA35A3" w:rsidP="00FA35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ПМК  учителей начальных классов</w:t>
            </w:r>
          </w:p>
          <w:p w:rsidR="00FA35A3" w:rsidRDefault="00FA35A3" w:rsidP="00FA35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</w:t>
            </w:r>
          </w:p>
          <w:p w:rsidR="00FA35A3" w:rsidRDefault="00FA35A3" w:rsidP="00FA35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30.08.2019</w:t>
            </w:r>
          </w:p>
          <w:p w:rsidR="00FA35A3" w:rsidRDefault="00FA35A3" w:rsidP="00FA35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______/Перевозчикова Л.Л./</w:t>
            </w:r>
          </w:p>
          <w:p w:rsidR="00FA35A3" w:rsidRDefault="00FA35A3" w:rsidP="00FA35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A35A3" w:rsidRDefault="00FA35A3" w:rsidP="00FA35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35A3" w:rsidRDefault="00FA35A3" w:rsidP="00FA35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A35A3" w:rsidRDefault="00FA35A3" w:rsidP="00FA35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FA35A3" w:rsidRDefault="00FA35A3" w:rsidP="00FA35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И.О.директора МАОУ «НТГ»</w:t>
            </w:r>
          </w:p>
          <w:p w:rsidR="00FA35A3" w:rsidRDefault="00FA35A3" w:rsidP="00FA35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__________/Соколова Ю.В./</w:t>
            </w:r>
          </w:p>
          <w:p w:rsidR="00FA35A3" w:rsidRDefault="00FA35A3" w:rsidP="00FA35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165от 30.09.2019</w:t>
            </w:r>
          </w:p>
          <w:p w:rsidR="00FA35A3" w:rsidRDefault="00FA35A3" w:rsidP="00FA35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27D2" w:rsidRDefault="00BD27D2" w:rsidP="00BD27D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17F4F">
        <w:rPr>
          <w:rFonts w:ascii="Times New Roman" w:hAnsi="Times New Roman"/>
          <w:sz w:val="28"/>
          <w:szCs w:val="28"/>
        </w:rPr>
        <w:t>МУНИЦИПАЛЬНОЕ АВТОНОМНОЕ ОБЩЕОБРАЗОВАТЕЛЬТНОЕ УЧ</w:t>
      </w:r>
      <w:r>
        <w:rPr>
          <w:rFonts w:ascii="Times New Roman" w:hAnsi="Times New Roman"/>
          <w:sz w:val="28"/>
          <w:szCs w:val="28"/>
        </w:rPr>
        <w:t>РЕЖДЕНИЕ "НИЖНЕТУРИНСКАЯ ГИМНАЗИ</w:t>
      </w:r>
      <w:r w:rsidRPr="00517F4F">
        <w:rPr>
          <w:rFonts w:ascii="Times New Roman" w:hAnsi="Times New Roman"/>
          <w:sz w:val="28"/>
          <w:szCs w:val="28"/>
        </w:rPr>
        <w:t>Я"</w:t>
      </w:r>
    </w:p>
    <w:p w:rsidR="00BD27D2" w:rsidRDefault="00BD27D2" w:rsidP="00BD27D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27D2" w:rsidRDefault="00BD27D2" w:rsidP="00BD27D2">
      <w:pPr>
        <w:framePr w:hSpace="180" w:wrap="around" w:vAnchor="text" w:hAnchor="margin" w:y="1484"/>
        <w:spacing w:after="0"/>
        <w:jc w:val="both"/>
        <w:rPr>
          <w:rFonts w:ascii="Times New Roman" w:hAnsi="Times New Roman"/>
          <w:sz w:val="28"/>
          <w:szCs w:val="28"/>
        </w:rPr>
      </w:pPr>
      <w:r w:rsidRPr="00EB392B">
        <w:rPr>
          <w:rFonts w:ascii="Times New Roman" w:hAnsi="Times New Roman"/>
          <w:sz w:val="24"/>
          <w:szCs w:val="24"/>
        </w:rPr>
        <w:t xml:space="preserve"> </w:t>
      </w:r>
    </w:p>
    <w:p w:rsidR="00BD27D2" w:rsidRDefault="00BD27D2" w:rsidP="00BD27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27D2" w:rsidRDefault="00BD27D2" w:rsidP="00BD27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D27D2" w:rsidRDefault="00BD27D2" w:rsidP="00BD27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D27D2" w:rsidRDefault="00BD27D2" w:rsidP="00BD27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D27D2" w:rsidRDefault="00BD27D2" w:rsidP="00BD27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Рабочая программа по предмету</w:t>
      </w: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«Технология»</w:t>
      </w: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для 3 класса</w:t>
      </w: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6B54" w:rsidRDefault="000B6B54" w:rsidP="000B6B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Разработали:    </w:t>
      </w:r>
    </w:p>
    <w:p w:rsidR="000B6B54" w:rsidRDefault="000B6B54" w:rsidP="000B6B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Курмачева Галина Петровна,</w:t>
      </w:r>
    </w:p>
    <w:p w:rsidR="000B6B54" w:rsidRDefault="000B6B54" w:rsidP="000B6B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Маслова Юлия Владимировна,</w:t>
      </w:r>
    </w:p>
    <w:p w:rsidR="000B6B54" w:rsidRDefault="000B6B54" w:rsidP="000B6B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учителя начальных классов </w:t>
      </w: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27D2" w:rsidRDefault="00BD27D2" w:rsidP="000B6B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Нижнетуринский городской округ</w:t>
      </w:r>
    </w:p>
    <w:p w:rsidR="00BD27D2" w:rsidRPr="00BD27D2" w:rsidRDefault="000B6B54" w:rsidP="00BD27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2019-2020</w:t>
      </w:r>
      <w:r w:rsidR="00BD27D2">
        <w:rPr>
          <w:rFonts w:ascii="Times New Roman" w:hAnsi="Times New Roman"/>
          <w:sz w:val="28"/>
          <w:szCs w:val="28"/>
        </w:rPr>
        <w:t xml:space="preserve"> учебный год</w:t>
      </w: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27D2" w:rsidRPr="00FC313D" w:rsidRDefault="00BD27D2" w:rsidP="00BD27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C313D">
        <w:rPr>
          <w:rFonts w:ascii="Times New Roman" w:hAnsi="Times New Roman"/>
          <w:b/>
          <w:sz w:val="24"/>
          <w:szCs w:val="24"/>
        </w:rPr>
        <w:t>1.Планируемые предметные результаты освоения предмета</w:t>
      </w:r>
    </w:p>
    <w:p w:rsidR="00BD27D2" w:rsidRPr="00FC313D" w:rsidRDefault="00BD27D2" w:rsidP="00BD27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313D">
        <w:rPr>
          <w:rFonts w:ascii="Times New Roman" w:hAnsi="Times New Roman"/>
          <w:b/>
          <w:sz w:val="24"/>
          <w:szCs w:val="24"/>
        </w:rPr>
        <w:t xml:space="preserve"> "</w:t>
      </w:r>
      <w:r>
        <w:rPr>
          <w:rFonts w:ascii="Times New Roman" w:hAnsi="Times New Roman"/>
          <w:b/>
          <w:sz w:val="24"/>
          <w:szCs w:val="24"/>
        </w:rPr>
        <w:t>Технология</w:t>
      </w:r>
      <w:r w:rsidRPr="00FC313D">
        <w:rPr>
          <w:rFonts w:ascii="Times New Roman" w:hAnsi="Times New Roman"/>
          <w:b/>
          <w:sz w:val="24"/>
          <w:szCs w:val="24"/>
        </w:rPr>
        <w:t>" в 3 классе</w:t>
      </w:r>
    </w:p>
    <w:p w:rsidR="00BD27D2" w:rsidRPr="005E0707" w:rsidRDefault="00BD27D2" w:rsidP="00BD27D2">
      <w:pPr>
        <w:pStyle w:val="ParagraphStyle"/>
        <w:shd w:val="clear" w:color="auto" w:fill="FFFFFF"/>
        <w:spacing w:before="45" w:after="15" w:line="264" w:lineRule="auto"/>
        <w:ind w:firstLine="360"/>
        <w:jc w:val="both"/>
        <w:rPr>
          <w:rFonts w:ascii="Times New Roman" w:hAnsi="Times New Roman" w:cs="Times New Roman"/>
          <w:b/>
          <w:bCs/>
          <w:i/>
          <w:color w:val="000000"/>
        </w:rPr>
      </w:pPr>
      <w:r w:rsidRPr="005E0707">
        <w:rPr>
          <w:rFonts w:ascii="Times New Roman" w:hAnsi="Times New Roman" w:cs="Times New Roman"/>
          <w:b/>
          <w:bCs/>
          <w:i/>
          <w:color w:val="000000"/>
        </w:rPr>
        <w:t>Личностные результаты: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1. Воспитание патриотизма, чувства гордости за свою Родину, российский народ и историю России.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2. Формирование целостного социально ориентированного взгляда на мир в его органичном единстве и разнообразии природы, народов, культур и религий.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3. Формирование уважительного отношения к иному мнению, истории и культуре других народов.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4.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6. Формирование эстетических потребностей, ценностей и чувств.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7. Развитие навыков сотрудничества со взрослыми и сверстниками в разных ситуациях, умений  не создавать конфликтов и находить выходы из спорных ситуаций.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8. Формирование установки на безопасный и здоровый образ жизни.</w:t>
      </w:r>
    </w:p>
    <w:p w:rsidR="00BD27D2" w:rsidRPr="005E0707" w:rsidRDefault="00BD27D2" w:rsidP="00BD27D2">
      <w:pPr>
        <w:pStyle w:val="ParagraphStyle"/>
        <w:shd w:val="clear" w:color="auto" w:fill="FFFFFF"/>
        <w:spacing w:before="45" w:after="15" w:line="264" w:lineRule="auto"/>
        <w:ind w:firstLine="360"/>
        <w:jc w:val="both"/>
        <w:rPr>
          <w:rFonts w:ascii="Times New Roman" w:hAnsi="Times New Roman" w:cs="Times New Roman"/>
          <w:b/>
          <w:bCs/>
          <w:i/>
          <w:color w:val="000000"/>
        </w:rPr>
      </w:pPr>
      <w:r w:rsidRPr="005E0707">
        <w:rPr>
          <w:rFonts w:ascii="Times New Roman" w:hAnsi="Times New Roman" w:cs="Times New Roman"/>
          <w:b/>
          <w:bCs/>
          <w:i/>
          <w:color w:val="000000"/>
        </w:rPr>
        <w:t>Метапредметные результаты: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1. Овладение способностью принимать и реализовывать цели и задачи учебной деятельности, приемами поиска средств ее осуществления.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2. Освоение способов решения проблем творческого и поискового характера.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3. 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5. Использование</w:t>
      </w:r>
      <w:r w:rsidRPr="005E0707">
        <w:rPr>
          <w:rFonts w:ascii="Times New Roman" w:hAnsi="Times New Roman" w:cs="Times New Roman"/>
          <w:b/>
          <w:bCs/>
        </w:rPr>
        <w:t xml:space="preserve"> </w:t>
      </w:r>
      <w:r w:rsidRPr="005E0707">
        <w:rPr>
          <w:rFonts w:ascii="Times New Roman" w:hAnsi="Times New Roman" w:cs="Times New Roman"/>
        </w:rPr>
        <w:t>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 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сопровождением, соблюдать нормы информационной избирательности, этики и этикета.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6.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lastRenderedPageBreak/>
        <w:t>8. Готовность слушать собеседника и вести диалог, признавать возможность существования различных точек зрения и права каждого иметь свое мнение, излагать и аргументировать свою точку зрения и оценку событий.</w:t>
      </w:r>
    </w:p>
    <w:p w:rsidR="00BD27D2" w:rsidRPr="005E0707" w:rsidRDefault="00BD27D2" w:rsidP="00BD27D2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9.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BD27D2" w:rsidRPr="005E0707" w:rsidRDefault="00BD27D2" w:rsidP="00BD27D2">
      <w:pPr>
        <w:pStyle w:val="ParagraphStyle"/>
        <w:shd w:val="clear" w:color="auto" w:fill="FFFFFF"/>
        <w:spacing w:before="165" w:after="15" w:line="264" w:lineRule="auto"/>
        <w:ind w:firstLine="360"/>
        <w:jc w:val="both"/>
        <w:rPr>
          <w:rFonts w:ascii="Times New Roman" w:hAnsi="Times New Roman" w:cs="Times New Roman"/>
          <w:b/>
          <w:bCs/>
          <w:i/>
          <w:color w:val="000000"/>
        </w:rPr>
      </w:pPr>
      <w:r w:rsidRPr="005E0707">
        <w:rPr>
          <w:rFonts w:ascii="Times New Roman" w:hAnsi="Times New Roman" w:cs="Times New Roman"/>
          <w:b/>
          <w:bCs/>
          <w:i/>
          <w:color w:val="000000"/>
        </w:rPr>
        <w:t>Предметные результаты: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1.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2. Формирование первоначальных представлений о материальной культуре как о продукте предметно-преобразующей деятельности человека.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3. Приобретение навыков самообслуживания, овладение технологическими приемами ручной обработки материалов, освоение правил техники безопасности.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4. Использование приобретенных знаний и умений для творческого  решения несложных конструкторских, художественно-конструкторских  (дизайнерских), технологических и организационных задач.</w:t>
      </w:r>
    </w:p>
    <w:p w:rsidR="00BD27D2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E0707">
        <w:rPr>
          <w:rFonts w:ascii="Times New Roman" w:hAnsi="Times New Roman" w:cs="Times New Roman"/>
        </w:rPr>
        <w:t>5.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BD27D2" w:rsidRPr="00FC313D" w:rsidRDefault="00BD27D2" w:rsidP="00BD27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27D2" w:rsidRPr="00F80B0D" w:rsidRDefault="00BD27D2" w:rsidP="00BD27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0B0D">
        <w:rPr>
          <w:rFonts w:ascii="Times New Roman" w:hAnsi="Times New Roman"/>
          <w:b/>
          <w:sz w:val="24"/>
          <w:szCs w:val="24"/>
        </w:rPr>
        <w:t>Планируемый уровень подготовки выпускников на конец учебного года.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ab/>
      </w:r>
      <w:r w:rsidRPr="000664AC">
        <w:rPr>
          <w:rFonts w:ascii="Times New Roman" w:hAnsi="Times New Roman" w:cs="Times New Roman"/>
        </w:rPr>
        <w:t>По итогам обучения в 3 классе учащиеся должны добиться следующих результатов: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664AC">
        <w:rPr>
          <w:rFonts w:ascii="Times New Roman" w:hAnsi="Times New Roman" w:cs="Times New Roman"/>
        </w:rPr>
        <w:t>— знать свойства изучаемых материалов, освоить приёмы сравнительного анализа изучаемых свойств, уметь применять эти знания на практике, в работе над проектом, при изготовлении изделия; знать варианты использования таких материалов, как полиэтилен, синтепон, проволока (металлы) в повседневной жизни;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664AC">
        <w:rPr>
          <w:rFonts w:ascii="Times New Roman" w:hAnsi="Times New Roman" w:cs="Times New Roman"/>
        </w:rPr>
        <w:t>— соотносить по форме реальные объекты и предметы быта (одежды), анализировать изделие, сравнивая его с реальным объектом, заменять используемые материалы при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664AC">
        <w:rPr>
          <w:rFonts w:ascii="Times New Roman" w:hAnsi="Times New Roman" w:cs="Times New Roman"/>
        </w:rPr>
        <w:t>создании реальных объектов на доступные для моделирования изделия по образцу;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664AC">
        <w:rPr>
          <w:rFonts w:ascii="Times New Roman" w:hAnsi="Times New Roman" w:cs="Times New Roman"/>
        </w:rPr>
        <w:t>— различать виды мягких игрушек, уметь применять правила работы над мягкой игрушкой, знать последовательность работы над мягкой игрушкой;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664AC">
        <w:rPr>
          <w:rFonts w:ascii="Times New Roman" w:hAnsi="Times New Roman" w:cs="Times New Roman"/>
        </w:rPr>
        <w:t>— оперировать знаниями о видах швов и правильно применять их при изготовлении изделий;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664AC">
        <w:rPr>
          <w:rFonts w:ascii="Times New Roman" w:hAnsi="Times New Roman" w:cs="Times New Roman"/>
        </w:rPr>
        <w:t>— овладеть алгоритмом работы над стебельчатым и петельным швами; уметь свободно работать иглой, использовать пяльцы в практической работе;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664AC">
        <w:rPr>
          <w:rFonts w:ascii="Times New Roman" w:hAnsi="Times New Roman" w:cs="Times New Roman"/>
        </w:rPr>
        <w:t>— осмыслить понятие «развёртка», усвоить правила построения развёртки;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664AC">
        <w:rPr>
          <w:rFonts w:ascii="Times New Roman" w:hAnsi="Times New Roman" w:cs="Times New Roman"/>
        </w:rPr>
        <w:t xml:space="preserve">— знать приёмы составления композиции; 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664AC">
        <w:rPr>
          <w:rFonts w:ascii="Times New Roman" w:hAnsi="Times New Roman" w:cs="Times New Roman"/>
        </w:rPr>
        <w:t>— освоить понятия «масштаб», «чертёж», «эскиз», «технический рисунок», «схема»;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664AC">
        <w:rPr>
          <w:rFonts w:ascii="Times New Roman" w:hAnsi="Times New Roman" w:cs="Times New Roman"/>
        </w:rPr>
        <w:t>— уметь читать простые чертежи, различать линии чертежа и использовать их;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664AC">
        <w:rPr>
          <w:rFonts w:ascii="Times New Roman" w:hAnsi="Times New Roman" w:cs="Times New Roman"/>
        </w:rPr>
        <w:t>— уметь выполнять эскиз, технический рисунок, чертёж, соотносить знаковые обозначения с выполняемыми операциями, выполнять работу по схеме;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664AC">
        <w:rPr>
          <w:rFonts w:ascii="Times New Roman" w:hAnsi="Times New Roman" w:cs="Times New Roman"/>
        </w:rPr>
        <w:t>— знать профессии людей, занятых в основных видах городского хозяйства и производства;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664AC">
        <w:rPr>
          <w:rFonts w:ascii="Times New Roman" w:hAnsi="Times New Roman" w:cs="Times New Roman"/>
        </w:rPr>
        <w:t xml:space="preserve">— освоить новые виды работ: конструирование из проволоки (каркас); обработка мягкой проволоки; шитьё мягких игрушек на основе использованных ранее материалов (старые перчатки, варежки); создание пальчиковой куклы; создание объёмной модели по </w:t>
      </w:r>
      <w:r w:rsidRPr="000664AC">
        <w:rPr>
          <w:rFonts w:ascii="Times New Roman" w:hAnsi="Times New Roman" w:cs="Times New Roman"/>
        </w:rPr>
        <w:lastRenderedPageBreak/>
        <w:t>заданному образцу; составление композиции из воздушных шариков; вязание крючком; соединение различных технологий в работе над одним изделием;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0664AC">
        <w:rPr>
          <w:rFonts w:ascii="Times New Roman" w:hAnsi="Times New Roman" w:cs="Times New Roman"/>
        </w:rPr>
        <w:t>освоить технологию ручного ткачества, конструирования костюмов из ткани, бисероплетение;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664AC">
        <w:rPr>
          <w:rFonts w:ascii="Times New Roman" w:hAnsi="Times New Roman" w:cs="Times New Roman"/>
        </w:rPr>
        <w:t>- уметь сочетать в композиции различные виды материалов: пластилин, природные материалы (крупы и засушенные листья), бумагу и т. д., а также сочетать цвета;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664AC">
        <w:rPr>
          <w:rFonts w:ascii="Times New Roman" w:hAnsi="Times New Roman" w:cs="Times New Roman"/>
        </w:rPr>
        <w:t xml:space="preserve">- уметь сочетать, изготавливать и красиво упаковывать подарки; 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664AC">
        <w:rPr>
          <w:rFonts w:ascii="Times New Roman" w:hAnsi="Times New Roman" w:cs="Times New Roman"/>
        </w:rPr>
        <w:t>- уметь самостоятельно готовить простую пищу (холодные закуски, бутерброды), починить одежду.</w:t>
      </w: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BD27D2" w:rsidRPr="000664AC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27D2" w:rsidRDefault="00BD27D2" w:rsidP="00BD27D2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D27D2" w:rsidRDefault="00BD27D2" w:rsidP="00BD27D2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D27D2" w:rsidRDefault="00BD27D2" w:rsidP="00BD27D2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D27D2" w:rsidRDefault="00BD27D2" w:rsidP="00BD27D2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D27D2" w:rsidRDefault="00BD27D2" w:rsidP="00BD27D2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D27D2" w:rsidRDefault="00BD27D2" w:rsidP="00BD27D2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D27D2" w:rsidRDefault="00BD27D2" w:rsidP="00BD27D2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D27D2" w:rsidRDefault="00BD27D2" w:rsidP="00BD27D2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D27D2" w:rsidRDefault="00BD27D2" w:rsidP="00BD27D2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D27D2" w:rsidRDefault="00BD27D2" w:rsidP="00BD27D2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D27D2" w:rsidRDefault="00BD27D2" w:rsidP="00BD27D2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D27D2" w:rsidRDefault="00BD27D2" w:rsidP="00BD27D2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D27D2" w:rsidRDefault="00BD27D2" w:rsidP="00BD27D2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C313D">
        <w:rPr>
          <w:rFonts w:ascii="Times New Roman" w:hAnsi="Times New Roman"/>
          <w:b/>
          <w:sz w:val="24"/>
          <w:szCs w:val="24"/>
        </w:rPr>
        <w:t>2.Содержание предмета "</w:t>
      </w:r>
      <w:r>
        <w:rPr>
          <w:rFonts w:ascii="Times New Roman" w:hAnsi="Times New Roman"/>
          <w:b/>
          <w:sz w:val="24"/>
          <w:szCs w:val="24"/>
        </w:rPr>
        <w:t>Технология</w:t>
      </w:r>
      <w:r w:rsidRPr="00FC313D">
        <w:rPr>
          <w:rFonts w:ascii="Times New Roman" w:hAnsi="Times New Roman"/>
          <w:b/>
          <w:sz w:val="24"/>
          <w:szCs w:val="24"/>
        </w:rPr>
        <w:t>" в 3 классе</w:t>
      </w:r>
    </w:p>
    <w:p w:rsidR="00BD27D2" w:rsidRDefault="00BD27D2" w:rsidP="00BD27D2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D27D2" w:rsidRDefault="00BD27D2" w:rsidP="00BD27D2">
      <w:pPr>
        <w:spacing w:after="0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F40C9">
        <w:rPr>
          <w:rFonts w:ascii="Times New Roman" w:hAnsi="Times New Roman"/>
          <w:b/>
          <w:color w:val="000000"/>
          <w:sz w:val="24"/>
          <w:szCs w:val="24"/>
        </w:rPr>
        <w:t>Место предмета в базисном учебном плане</w:t>
      </w:r>
    </w:p>
    <w:p w:rsidR="00BD27D2" w:rsidRPr="005E0707" w:rsidRDefault="00BD27D2" w:rsidP="00BD27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 xml:space="preserve">Программа и материал УМК рассчитаны на </w:t>
      </w:r>
      <w:r w:rsidRPr="005E0707">
        <w:rPr>
          <w:rFonts w:ascii="Times New Roman" w:hAnsi="Times New Roman" w:cs="Times New Roman"/>
          <w:b/>
        </w:rPr>
        <w:t xml:space="preserve">34 часа в год </w:t>
      </w:r>
      <w:r w:rsidRPr="005E0707">
        <w:rPr>
          <w:rFonts w:ascii="Times New Roman" w:hAnsi="Times New Roman" w:cs="Times New Roman"/>
        </w:rPr>
        <w:t>(1 час в неделю), что соответствует БУП в 3 классах (1–4). В том числе в рабочую программу заложены часы на фазу совместного проектирования и планирования учебного года (фазу запуска) – 1 час, на фазу совместной постановки и решение системных учебных задач – 32 часа и на рефлексивную фазу учебного года – 1 час.</w:t>
      </w:r>
    </w:p>
    <w:p w:rsidR="00BD27D2" w:rsidRDefault="00BD27D2" w:rsidP="00BD27D2">
      <w:pPr>
        <w:pStyle w:val="ab"/>
        <w:shd w:val="clear" w:color="auto" w:fill="FFFFFF"/>
        <w:spacing w:after="0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BD27D2" w:rsidRPr="002F40C9" w:rsidRDefault="00BD27D2" w:rsidP="00BD27D2">
      <w:pPr>
        <w:pStyle w:val="ab"/>
        <w:shd w:val="clear" w:color="auto" w:fill="FFFFFF"/>
        <w:spacing w:after="0"/>
        <w:ind w:left="36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F40C9">
        <w:rPr>
          <w:rFonts w:ascii="Times New Roman" w:eastAsia="Times New Roman" w:hAnsi="Times New Roman"/>
          <w:b/>
          <w:color w:val="000000"/>
          <w:sz w:val="24"/>
          <w:szCs w:val="24"/>
        </w:rPr>
        <w:t>Содержание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 w:cs="Times New Roman"/>
          <w:b/>
          <w:bCs/>
        </w:rPr>
        <w:t>Как работать с учебником (1час)</w:t>
      </w:r>
    </w:p>
    <w:p w:rsidR="00BD27D2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Повторение изученного в предыдущих классах. Особенности содержания учебника 3 класса. Деятельность человека в культурно-исторической среде, в инфраструктуре современного города. Профессиональная деятельность человека в городской среде.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  <w:b/>
          <w:bCs/>
        </w:rPr>
        <w:t xml:space="preserve">Человек и </w:t>
      </w:r>
      <w:r w:rsidRPr="005E0707">
        <w:rPr>
          <w:rFonts w:ascii="Times New Roman" w:hAnsi="Times New Roman" w:cs="Times New Roman"/>
          <w:b/>
          <w:bCs/>
          <w:caps/>
        </w:rPr>
        <w:t>з</w:t>
      </w:r>
      <w:r w:rsidRPr="005E0707">
        <w:rPr>
          <w:rFonts w:ascii="Times New Roman" w:hAnsi="Times New Roman" w:cs="Times New Roman"/>
          <w:b/>
          <w:bCs/>
        </w:rPr>
        <w:t>емля (2</w:t>
      </w:r>
      <w:r>
        <w:rPr>
          <w:rFonts w:ascii="Times New Roman" w:hAnsi="Times New Roman" w:cs="Times New Roman"/>
          <w:b/>
          <w:bCs/>
        </w:rPr>
        <w:t>1</w:t>
      </w:r>
      <w:r w:rsidRPr="005E0707">
        <w:rPr>
          <w:rFonts w:ascii="Times New Roman" w:hAnsi="Times New Roman" w:cs="Times New Roman"/>
          <w:b/>
          <w:bCs/>
        </w:rPr>
        <w:t xml:space="preserve"> час)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  <w:b/>
          <w:bCs/>
        </w:rPr>
        <w:t>Архитектура</w:t>
      </w:r>
      <w:r w:rsidRPr="005E0707">
        <w:rPr>
          <w:rFonts w:ascii="Times New Roman" w:hAnsi="Times New Roman" w:cs="Times New Roman"/>
        </w:rPr>
        <w:t>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Основы черчения. Выполнение чертежа и масштабирование при изготовлении  изделия.  Объемная  модель  дома.  Оформление  изделия  по эскизу.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Городские постройки.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Назначение городских построек, их архитектурные особенности. Объемная модель телебашни из проволоки.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  <w:b/>
          <w:bCs/>
        </w:rPr>
        <w:t>Парк</w:t>
      </w:r>
      <w:r w:rsidRPr="005E0707">
        <w:rPr>
          <w:rFonts w:ascii="Times New Roman" w:hAnsi="Times New Roman" w:cs="Times New Roman"/>
        </w:rPr>
        <w:t>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Природа в городской среде. Профессии, связанные с уходом за растениями в городских условиях. Композиция из природных материалов. Макет городского парка.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Проект «Детская площадка».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Алгоритм построения деятельности в проекте, выделение этапов проектной деятельности. Создание тематической композиции, оформление изделия. Презентация результатов проекта, его защита.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Ателье мод. Одежда. Пряжа и ткани.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Виды и модели одежды. Школьная форма и спортивная форма. Ткани, из которых изготавливают разные виды одежды. Предприятие по пошиву одежды. Выкройка платья. Виды и свойства тканей, пряжи. Природные и химические волокна. Способы украшения одежды – вышивка, монограмма. Правила безопасной работы с иглой. Различные виды швов с использованием пяльцев. Техника выполнения стебельчатого шва.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Аппликация. Виды аппликации. Алгоритм выполнения аппликации.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Изготовление тканей.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Технологический процесс производства тканей. Производство полотна ручным способом. Прядение, ткачество, отделка. Виды плетения в ткани (основа, уток). Гобелен, технологический процесс его создания. Изготовление гобелена по образцу. Сочетание цветов в композиции.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Вязание.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История вязания. Способы вязания. Виды и назначение вязаных вещей. Инструменты для ручного вязания – крючок и спицы. Правила работы вязальным крючком. Приемы вязания крючком.</w:t>
      </w:r>
    </w:p>
    <w:p w:rsidR="00BD27D2" w:rsidRPr="005E0707" w:rsidRDefault="00BD27D2" w:rsidP="00BD27D2">
      <w:pPr>
        <w:pStyle w:val="ParagraphStyle"/>
        <w:keepNext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lastRenderedPageBreak/>
        <w:t>Одежда для карнавала.</w:t>
      </w:r>
    </w:p>
    <w:p w:rsidR="00BD27D2" w:rsidRPr="005E0707" w:rsidRDefault="00BD27D2" w:rsidP="00BD27D2">
      <w:pPr>
        <w:pStyle w:val="ParagraphStyle"/>
        <w:keepLines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Проведение карнавала в разных странах. Особенности карнавальных костюмов из подручных материалов. Выкройка. Крахмал, его приготовление. Крахмаление тканей. Работа с тканью. Изготовление карнавального костюма.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Бисероплетение.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Виды бисера. Свойства бисера и способы его использования. Виды изделий из бисера. Материалы, инструменты и приспособления для работы с бисером. Леска, ее свойства и особенности.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Кафе.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Знакомство с работой кафе. Профессиональные обязанности повара, кулинара, официанта. Правила поведения в кафе. Выбор блюд. Способы определения массы продуктов при помощи мерок.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Работа с бумагой, конструирование модели весов.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Фруктовый завтрак.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Приготовление пищи. Кухонные инструменты и приспособления. Способы приготовления пищи (без термической обработки и с термической обработкой). Меры безопасности при приготовлении пищи. Правила гигиены при приготовлении пищи. Рецепты блюд.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Освоение способов приготовления пищи. Приготовление блюда по рецепту и определение его стоимости.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Колпачок-цыпленок.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Сервировка стола к завтраку. Сохранение блюда теплым. Свойства синтепона. Работа с тканью. Изготовление колпачка для яиц.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Бутерброды.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Блюда, не требующие тепловой обработки, – холодные закуски. Приготовление холодных закусок по рецепту. Питательные свойства продуктов. Простейшая сервировка стола. Приготовление блюд по одной технологии с использованием разных ингредиентов.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Салфетница.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Особенности сервировки праздничного стола. Способы складывания салфеток. Изготовление салфеток для украшения праздничного стола с использованием симметрии.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Магазин подарков.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Виды магазинов. Особенности работы магазина. Профессии людей, работающих в магазине (кассир, кладовщик, бухгалтер). Информация об изделии (продукте) на ярлыке.</w:t>
      </w:r>
    </w:p>
    <w:p w:rsidR="00BD27D2" w:rsidRPr="005E0707" w:rsidRDefault="00BD27D2" w:rsidP="00BD27D2">
      <w:pPr>
        <w:pStyle w:val="ParagraphStyle"/>
        <w:keepNext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Золотистая соломка.</w:t>
      </w:r>
    </w:p>
    <w:p w:rsidR="00BD27D2" w:rsidRPr="005E0707" w:rsidRDefault="00BD27D2" w:rsidP="00BD27D2">
      <w:pPr>
        <w:pStyle w:val="ParagraphStyle"/>
        <w:keepLines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Работа с природными материалами. Свойства соломки. Ее использование в декоративно-прикладном искусстве. Технология подготовки соломки – холодный и горячий способы. Изготовление аппликации из соломки. Учет цвета, фактуры соломки при создании композиции.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Упаковка подарков.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 xml:space="preserve">Значение подарка для человека. Правила упаковки и художественного оформления подарков. Основы гармоничного сочетания цветов при составлении композиции. Оформление подарка в зависимости от того, кому он предназначен. Учет при выборе оформления подарка его габаритных размеров и назначения. 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Автомастерская.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Знакомство с историей создания и устройством автомобиля. Работа с картоном. Построение развертки при помощи вспомогательной сетки. Технология конструирования объемных фигур.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Создание объемной модели грузовика из бумаги. Тематическое оформление изделия.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lastRenderedPageBreak/>
        <w:t>Грузовик.</w:t>
      </w:r>
    </w:p>
    <w:p w:rsidR="00BD27D2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Работа с металлическим конструктором. Анализ конструкции готового изделия. Детали конструктора. Инструменты для работы с конструктором. Выбор необходимых деталей. Способы их соединения. Сборка изделия.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  <w:b/>
          <w:bCs/>
        </w:rPr>
        <w:t>Человек и вода (4 часа)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Мосты.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Мост, путепровод, виадук. Виды мостов, их назначение. Конструктивные особенности мостов. Моделирование. Изготовление модели висячего моста. Раскрой деталей из картона. Работа с различными материалами. Соединение деталей – натягивание нитей.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Водный транспорт.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Водный транспорт. Виды водного транспорта.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Проект «Водный транспорт».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Проектная деятельность. Работа с бумагой. Заполнение технологической карты.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Океанариум.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Океанариум и его обитатели. Ихтиолог. Мягкие игрушки. Виды мягких игрушек. Правила и последовательность работы над мягкой игрушкой. Технология создания мягкой игрушки из подручных материалов.</w:t>
      </w:r>
    </w:p>
    <w:p w:rsidR="00BD27D2" w:rsidRPr="005E0707" w:rsidRDefault="00BD27D2" w:rsidP="00BD27D2">
      <w:pPr>
        <w:pStyle w:val="ParagraphStyle"/>
        <w:keepNext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Проект «Океанариум».</w:t>
      </w:r>
    </w:p>
    <w:p w:rsidR="00BD27D2" w:rsidRPr="005E0707" w:rsidRDefault="00BD27D2" w:rsidP="00BD27D2">
      <w:pPr>
        <w:pStyle w:val="ParagraphStyle"/>
        <w:keepLines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Работа с текстильными материалами. Изготовление упрощенного варианта мягкой игрушки.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Фонтаны.</w:t>
      </w:r>
    </w:p>
    <w:p w:rsidR="00BD27D2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Фонтаны. Виды и конструктивные особенности фонтанов. Изготовление объемной модели фонтана из пластичных материалов по заданному образцу.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  <w:b/>
          <w:bCs/>
        </w:rPr>
        <w:t>Человек и воздух (3 часа)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Зоопарк.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История возникновения зоопарков в России. Бионика. Искусство оригами. Техники оригами. Мокрое складывание. Условные обозначения техники оригами.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Вертолетная площадка.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Особенности конструкции вертолета. Профессии: летчик, штурман, авиаконструктор.  Конструирование  модели  вертолета.  Материал – пробка.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Воздушный шар.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Техника папье-маше. Создание предметов быта. Украшение города и помещений при помощи воздушных шаров. Варианты цветового решения композиции из воздушных шаров. Способы соединения деталей при помощи ниток и скотча.</w:t>
      </w:r>
    </w:p>
    <w:p w:rsidR="00BD27D2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Внеклассная деятельность «Украшаем город».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  <w:b/>
          <w:bCs/>
        </w:rPr>
        <w:t>Человек и информация (5 часов)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Переплётная мастерская.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Книгопечатание. Основные этапы книгопечатания.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Печатные станки, печатный пресс, литера. Конструкция книг (книжный блок, обложка, переплёт, слизура, крышки, корешок). Профессиональная деятельность печатника, переплётчика. Переплёт книги и его назначение. Декорирование изделия. Переплёт листов в книжный блок.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Почта.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Способы общения и передачи информации. Почта. Телеграф. Особенности работы почты и профессиональная деятельность почтальона. Виды почтовых отправлений. Понятие «бланк».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Процесс доставки почты. Корреспонденция. Заполнение бланка почтового отправления.</w:t>
      </w:r>
    </w:p>
    <w:p w:rsidR="00BD27D2" w:rsidRPr="005E0707" w:rsidRDefault="00BD27D2" w:rsidP="00BD27D2">
      <w:pPr>
        <w:pStyle w:val="ParagraphStyle"/>
        <w:keepNext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lastRenderedPageBreak/>
        <w:t>Кукольный театр.</w:t>
      </w:r>
    </w:p>
    <w:p w:rsidR="00BD27D2" w:rsidRPr="005E0707" w:rsidRDefault="00BD27D2" w:rsidP="00BD27D2">
      <w:pPr>
        <w:pStyle w:val="ParagraphStyle"/>
        <w:keepLines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Профессиональная деятельность кукольника, художника-декоратора, кукловода. Пальчиковые куклы.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 xml:space="preserve">Театральная афиша, театральная программка. Правила поведения в театре. Спектакль. 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Осмысление способов передачи информации при помощи книги, письма, телеграммы, афиши, театральной программки, спектакля.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E0707">
        <w:rPr>
          <w:rFonts w:ascii="Times New Roman" w:hAnsi="Times New Roman" w:cs="Times New Roman"/>
          <w:b/>
          <w:bCs/>
        </w:rPr>
        <w:t>Проект «Готовим спектакль».</w:t>
      </w:r>
    </w:p>
    <w:p w:rsidR="00BD27D2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Проектная деятельность. Изготовление пальчиковых кукол для спектакля. Работа с тканью, шитье.</w:t>
      </w:r>
    </w:p>
    <w:p w:rsidR="00BD27D2" w:rsidRPr="00F80B0D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  <w:b/>
          <w:bCs/>
        </w:rPr>
        <w:t>Афиша.</w:t>
      </w:r>
    </w:p>
    <w:p w:rsidR="00BD27D2" w:rsidRPr="005E0707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Программа Microsoft Office Word. Правила набора текста. Программа Microsoft Word Document.doc. Сохранение документа, форматирование, печать.</w:t>
      </w:r>
    </w:p>
    <w:p w:rsidR="00BD27D2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5E0707">
        <w:rPr>
          <w:rFonts w:ascii="Times New Roman" w:hAnsi="Times New Roman" w:cs="Times New Roman"/>
        </w:rPr>
        <w:t>Создание афиши и программки на компьютере.</w:t>
      </w:r>
    </w:p>
    <w:p w:rsidR="00BD27D2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BD27D2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/>
          <w:bCs/>
          <w:color w:val="000000"/>
          <w:shd w:val="clear" w:color="auto" w:fill="FFFFFF"/>
        </w:rPr>
      </w:pPr>
      <w:r w:rsidRPr="00F80B0D">
        <w:rPr>
          <w:rFonts w:ascii="Times New Roman" w:hAnsi="Times New Roman"/>
          <w:b/>
          <w:bCs/>
          <w:color w:val="000000"/>
          <w:shd w:val="clear" w:color="auto" w:fill="FFFFFF"/>
        </w:rPr>
        <w:t>Система контроля</w:t>
      </w:r>
      <w:r w:rsidRPr="00F80B0D">
        <w:rPr>
          <w:rFonts w:ascii="Times New Roman" w:hAnsi="Times New Roman"/>
          <w:bCs/>
          <w:color w:val="000000"/>
          <w:shd w:val="clear" w:color="auto" w:fill="FFFFFF"/>
        </w:rPr>
        <w:t xml:space="preserve"> по курсу технологии включает изготовление изделия.</w:t>
      </w:r>
    </w:p>
    <w:p w:rsidR="00BD27D2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/>
          <w:bCs/>
          <w:color w:val="000000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hd w:val="clear" w:color="auto" w:fill="FFFFFF"/>
        </w:rPr>
        <w:t>В системе уроков планируются использование следующих типов уроков:</w:t>
      </w:r>
    </w:p>
    <w:p w:rsidR="00BD27D2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/>
          <w:bCs/>
          <w:color w:val="000000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hd w:val="clear" w:color="auto" w:fill="FFFFFF"/>
        </w:rPr>
        <w:t xml:space="preserve">Основной особенностью </w:t>
      </w:r>
      <w:r w:rsidRPr="00F80B0D">
        <w:rPr>
          <w:rFonts w:ascii="Times New Roman" w:hAnsi="Times New Roman"/>
          <w:b/>
          <w:bCs/>
          <w:color w:val="000000"/>
          <w:shd w:val="clear" w:color="auto" w:fill="FFFFFF"/>
        </w:rPr>
        <w:t>методов и форм</w:t>
      </w:r>
      <w:r w:rsidRPr="00F80B0D">
        <w:rPr>
          <w:rFonts w:ascii="Times New Roman" w:hAnsi="Times New Roman"/>
          <w:bCs/>
          <w:color w:val="000000"/>
          <w:shd w:val="clear" w:color="auto" w:fill="FFFFFF"/>
        </w:rPr>
        <w:t xml:space="preserve"> является то, что предпочтение отдается проблемно-поисковой и творческой деятельности младших школьников. Такой подход предусматривает создание проблемных ситуаций, выдвижение предположений, поиск доказательств, формулирование выводов, сопоставление результатов с эталоном. При таком</w:t>
      </w:r>
    </w:p>
    <w:p w:rsidR="00BD27D2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/>
          <w:bCs/>
          <w:color w:val="000000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hd w:val="clear" w:color="auto" w:fill="FFFFFF"/>
        </w:rPr>
        <w:t>подходе возникает естественная мотивация учения, успешно развивается способность ребенка понимать смысл поставленной задачи, планировать учебную работу, контролировать и оценивать ее результат.</w:t>
      </w:r>
    </w:p>
    <w:p w:rsidR="00BD27D2" w:rsidRPr="00F80B0D" w:rsidRDefault="00BD27D2" w:rsidP="00BD27D2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F80B0D">
        <w:rPr>
          <w:rFonts w:ascii="Times New Roman" w:hAnsi="Times New Roman"/>
          <w:bCs/>
          <w:color w:val="000000"/>
          <w:shd w:val="clear" w:color="auto" w:fill="FFFFFF"/>
        </w:rPr>
        <w:t>Проблемно-поисковый подход позволяет выстраивать гибкую методику обучения, хорошо адаптированную к специфике учебного содержания и конкретной педагогической ситуации, учитывать индивидуальные особенности детей, их интересы и склонности. Он дает возможность применять обширный арсенал методов и приемов эвристического характера, целенаправленно развивая познавательную активность и самостоятельность учащихся. При этом демонстрируется возможность существования различных точек зрения на один и тот же вопрос, воспитывается терпимость и уважение к мнению другого, культура диалога, что хорошо согласуется с</w:t>
      </w:r>
    </w:p>
    <w:p w:rsidR="00BD27D2" w:rsidRPr="00F80B0D" w:rsidRDefault="00BD27D2" w:rsidP="00BD27D2">
      <w:pPr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       </w:t>
      </w:r>
      <w:r w:rsidRPr="00F80B0D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Формы организации урока:</w:t>
      </w:r>
    </w:p>
    <w:p w:rsidR="00BD27D2" w:rsidRPr="00F80B0D" w:rsidRDefault="00BD27D2" w:rsidP="00BD27D2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коллективная;</w:t>
      </w:r>
    </w:p>
    <w:p w:rsidR="00BD27D2" w:rsidRPr="00F80B0D" w:rsidRDefault="00BD27D2" w:rsidP="00BD27D2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фронтальная; </w:t>
      </w:r>
    </w:p>
    <w:p w:rsidR="00BD27D2" w:rsidRPr="00F80B0D" w:rsidRDefault="00BD27D2" w:rsidP="00BD27D2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групповая;</w:t>
      </w:r>
    </w:p>
    <w:p w:rsidR="00BD27D2" w:rsidRPr="00F80B0D" w:rsidRDefault="00BD27D2" w:rsidP="00BD27D2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индивидуальная работа;</w:t>
      </w:r>
    </w:p>
    <w:p w:rsidR="00BD27D2" w:rsidRPr="00F80B0D" w:rsidRDefault="00BD27D2" w:rsidP="00BD27D2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работа в парах.</w:t>
      </w:r>
    </w:p>
    <w:p w:rsidR="00BD27D2" w:rsidRPr="00F80B0D" w:rsidRDefault="00BD27D2" w:rsidP="00BD27D2">
      <w:pPr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Применяются технологии индивидуального, индивидуально – группового, группового и коллективного способа обучения,  технологии уровневой дифференциации, развивающего обучения и воспитания.</w:t>
      </w:r>
    </w:p>
    <w:p w:rsidR="00BD27D2" w:rsidRPr="00F80B0D" w:rsidRDefault="00BD27D2" w:rsidP="00BD27D2">
      <w:pPr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Усвоение учебного материала реализуется с применением основных групп методов обучения и их сочетания:</w:t>
      </w:r>
    </w:p>
    <w:p w:rsidR="00BD27D2" w:rsidRPr="00F80B0D" w:rsidRDefault="00BD27D2" w:rsidP="00BD27D2">
      <w:pPr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методами организации и осуществления учебно – познавательной деятельности: словесных (рассказ, учебная лекция, беседа), наглядных (иллюстрационных и демонстративных), практических, проблемно – поисковых под руководством преподавателя и самостоятельной работой учащихся;</w:t>
      </w:r>
    </w:p>
    <w:p w:rsidR="00BD27D2" w:rsidRPr="00F80B0D" w:rsidRDefault="00BD27D2" w:rsidP="00BD27D2">
      <w:pPr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методами стимулирования и мотивации учебной деятельности: познавательных игр, деловых игр;</w:t>
      </w:r>
    </w:p>
    <w:p w:rsidR="00BD27D2" w:rsidRPr="00F80B0D" w:rsidRDefault="00BD27D2" w:rsidP="00BD27D2">
      <w:pPr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работ;</w:t>
      </w:r>
    </w:p>
    <w:p w:rsidR="00BD27D2" w:rsidRPr="00F80B0D" w:rsidRDefault="00BD27D2" w:rsidP="00BD27D2">
      <w:pPr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степень активности и самостоятельности учащихся нарастает с применением объяснительно – иллюстративного, частично – поискового                       (эвристического), проблемного изложения, исследовательского методов обучения</w:t>
      </w:r>
    </w:p>
    <w:p w:rsidR="00BD27D2" w:rsidRPr="00F80B0D" w:rsidRDefault="00BD27D2" w:rsidP="00BD27D2">
      <w:pPr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Используются следующие средства обучения: учебно – наглядные пособия (таблицы, модели, презентации, ЦОРы, ЭОРы, организационно – педагогические средства (карточки,  раздаточный материал).</w:t>
      </w:r>
    </w:p>
    <w:p w:rsidR="00BD27D2" w:rsidRPr="00F80B0D" w:rsidRDefault="00BD27D2" w:rsidP="00BD27D2">
      <w:pPr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80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Оценка знаний и умений обучающихся проводится в форме итоговой контрольной работы.</w:t>
      </w:r>
    </w:p>
    <w:p w:rsidR="00BD27D2" w:rsidRPr="00F80B0D" w:rsidRDefault="00BD27D2" w:rsidP="00BD27D2">
      <w:pPr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F80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Контроль за уровнем достижений учащихся по технологии проводится в форме практической работы: изготовление изделия, заполнения технологической карты.</w:t>
      </w:r>
    </w:p>
    <w:p w:rsidR="00BD27D2" w:rsidRDefault="00BD27D2" w:rsidP="00BD27D2">
      <w:pPr>
        <w:spacing w:after="0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Учебно-тематический план</w:t>
      </w:r>
    </w:p>
    <w:p w:rsidR="00BD27D2" w:rsidRPr="00DF15F6" w:rsidRDefault="00BD27D2" w:rsidP="00BD27D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12B33">
        <w:rPr>
          <w:rFonts w:ascii="Times New Roman" w:hAnsi="Times New Roman"/>
          <w:sz w:val="24"/>
          <w:szCs w:val="24"/>
        </w:rPr>
        <w:t>Таблица №</w:t>
      </w:r>
      <w:r>
        <w:rPr>
          <w:rFonts w:ascii="Times New Roman" w:hAnsi="Times New Roman"/>
          <w:sz w:val="24"/>
          <w:szCs w:val="24"/>
        </w:rPr>
        <w:t>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1"/>
        <w:gridCol w:w="5319"/>
        <w:gridCol w:w="3250"/>
      </w:tblGrid>
      <w:tr w:rsidR="00BD27D2" w:rsidRPr="00DF15F6" w:rsidTr="00FE371D">
        <w:tc>
          <w:tcPr>
            <w:tcW w:w="1001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№</w:t>
            </w:r>
          </w:p>
        </w:tc>
        <w:tc>
          <w:tcPr>
            <w:tcW w:w="5319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Название раздела</w:t>
            </w:r>
          </w:p>
        </w:tc>
        <w:tc>
          <w:tcPr>
            <w:tcW w:w="3250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Количество часов</w:t>
            </w:r>
          </w:p>
        </w:tc>
      </w:tr>
      <w:tr w:rsidR="00BD27D2" w:rsidRPr="00DF15F6" w:rsidTr="00FE371D">
        <w:tc>
          <w:tcPr>
            <w:tcW w:w="1001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1</w:t>
            </w:r>
          </w:p>
        </w:tc>
        <w:tc>
          <w:tcPr>
            <w:tcW w:w="5319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Как работать с учебником.</w:t>
            </w:r>
          </w:p>
        </w:tc>
        <w:tc>
          <w:tcPr>
            <w:tcW w:w="3250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1</w:t>
            </w:r>
          </w:p>
        </w:tc>
      </w:tr>
      <w:tr w:rsidR="00BD27D2" w:rsidRPr="00DF15F6" w:rsidTr="00FE371D">
        <w:tc>
          <w:tcPr>
            <w:tcW w:w="1001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2</w:t>
            </w:r>
          </w:p>
        </w:tc>
        <w:tc>
          <w:tcPr>
            <w:tcW w:w="5319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Человек и Земля</w:t>
            </w:r>
          </w:p>
        </w:tc>
        <w:tc>
          <w:tcPr>
            <w:tcW w:w="3250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</w:tr>
      <w:tr w:rsidR="00BD27D2" w:rsidRPr="00DF15F6" w:rsidTr="00FE371D">
        <w:tc>
          <w:tcPr>
            <w:tcW w:w="1001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3</w:t>
            </w:r>
          </w:p>
        </w:tc>
        <w:tc>
          <w:tcPr>
            <w:tcW w:w="5319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Человек и вода</w:t>
            </w:r>
          </w:p>
        </w:tc>
        <w:tc>
          <w:tcPr>
            <w:tcW w:w="3250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BD27D2" w:rsidRPr="00DF15F6" w:rsidTr="00FE371D">
        <w:tc>
          <w:tcPr>
            <w:tcW w:w="1001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4</w:t>
            </w:r>
          </w:p>
        </w:tc>
        <w:tc>
          <w:tcPr>
            <w:tcW w:w="5319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Человек и воздух</w:t>
            </w:r>
          </w:p>
        </w:tc>
        <w:tc>
          <w:tcPr>
            <w:tcW w:w="3250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BD27D2" w:rsidRPr="00DF15F6" w:rsidTr="00FE371D">
        <w:tc>
          <w:tcPr>
            <w:tcW w:w="1001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5</w:t>
            </w:r>
          </w:p>
        </w:tc>
        <w:tc>
          <w:tcPr>
            <w:tcW w:w="5319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Человек и информация</w:t>
            </w:r>
          </w:p>
        </w:tc>
        <w:tc>
          <w:tcPr>
            <w:tcW w:w="3250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BD27D2" w:rsidRPr="00DF15F6" w:rsidTr="00FE371D">
        <w:tc>
          <w:tcPr>
            <w:tcW w:w="6320" w:type="dxa"/>
            <w:gridSpan w:val="2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DF15F6">
              <w:rPr>
                <w:rFonts w:ascii="Times New Roman" w:hAnsi="Times New Roman"/>
              </w:rPr>
              <w:t>Итого:</w:t>
            </w:r>
          </w:p>
        </w:tc>
        <w:tc>
          <w:tcPr>
            <w:tcW w:w="3250" w:type="dxa"/>
          </w:tcPr>
          <w:p w:rsidR="00BD27D2" w:rsidRPr="00DF15F6" w:rsidRDefault="00BD27D2" w:rsidP="00FE37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:rsidR="00BD27D2" w:rsidRDefault="00BD27D2" w:rsidP="00BD27D2">
      <w:pPr>
        <w:spacing w:after="0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D27D2" w:rsidRDefault="00BD27D2" w:rsidP="00BD27D2">
      <w:pPr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2F40C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Организационно-методические условия</w:t>
      </w:r>
    </w:p>
    <w:p w:rsidR="00BD27D2" w:rsidRDefault="00BD27D2" w:rsidP="00BD27D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12B33">
        <w:rPr>
          <w:rFonts w:ascii="Times New Roman" w:hAnsi="Times New Roman"/>
          <w:sz w:val="24"/>
          <w:szCs w:val="24"/>
        </w:rPr>
        <w:t>Таблица №</w:t>
      </w:r>
      <w:r>
        <w:rPr>
          <w:rFonts w:ascii="Times New Roman" w:hAnsi="Times New Roman"/>
          <w:sz w:val="24"/>
          <w:szCs w:val="24"/>
        </w:rPr>
        <w:t>2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3"/>
        <w:gridCol w:w="3133"/>
        <w:gridCol w:w="2977"/>
        <w:gridCol w:w="1843"/>
        <w:gridCol w:w="1134"/>
      </w:tblGrid>
      <w:tr w:rsidR="00BD27D2" w:rsidRPr="005106E4" w:rsidTr="00FE371D">
        <w:tc>
          <w:tcPr>
            <w:tcW w:w="553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№</w:t>
            </w:r>
          </w:p>
        </w:tc>
        <w:tc>
          <w:tcPr>
            <w:tcW w:w="3133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Автор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Название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Издательство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Год издания</w:t>
            </w:r>
          </w:p>
        </w:tc>
      </w:tr>
      <w:tr w:rsidR="00BD27D2" w:rsidRPr="005106E4" w:rsidTr="00FE371D">
        <w:tc>
          <w:tcPr>
            <w:tcW w:w="553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1</w:t>
            </w:r>
          </w:p>
        </w:tc>
        <w:tc>
          <w:tcPr>
            <w:tcW w:w="3133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Роговцева Н.И., Богданова Н.В., Добромыслова Н.В</w:t>
            </w:r>
          </w:p>
        </w:tc>
        <w:tc>
          <w:tcPr>
            <w:tcW w:w="2977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Технология. Учебник. 3 класс.</w:t>
            </w:r>
          </w:p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 xml:space="preserve">Просвещение </w:t>
            </w:r>
          </w:p>
        </w:tc>
        <w:tc>
          <w:tcPr>
            <w:tcW w:w="1134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2014</w:t>
            </w:r>
          </w:p>
        </w:tc>
      </w:tr>
      <w:tr w:rsidR="00BD27D2" w:rsidRPr="005106E4" w:rsidTr="00FE371D">
        <w:tc>
          <w:tcPr>
            <w:tcW w:w="553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2</w:t>
            </w:r>
          </w:p>
        </w:tc>
        <w:tc>
          <w:tcPr>
            <w:tcW w:w="3133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Роговцева Н.И., Богданова Н.В., Шипилова Н.В.</w:t>
            </w:r>
          </w:p>
        </w:tc>
        <w:tc>
          <w:tcPr>
            <w:tcW w:w="2977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Технология. Рабочая тетрадь. 3 класс.</w:t>
            </w:r>
          </w:p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 xml:space="preserve">Просвещение </w:t>
            </w:r>
          </w:p>
        </w:tc>
        <w:tc>
          <w:tcPr>
            <w:tcW w:w="1134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2014</w:t>
            </w:r>
          </w:p>
        </w:tc>
      </w:tr>
      <w:tr w:rsidR="00BD27D2" w:rsidRPr="005106E4" w:rsidTr="00FE371D">
        <w:tc>
          <w:tcPr>
            <w:tcW w:w="553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3</w:t>
            </w:r>
          </w:p>
        </w:tc>
        <w:tc>
          <w:tcPr>
            <w:tcW w:w="3133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 xml:space="preserve">Роговцева Н.И., Богданова Н.В., Шипилова Н.В.  </w:t>
            </w:r>
          </w:p>
        </w:tc>
        <w:tc>
          <w:tcPr>
            <w:tcW w:w="2977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Уроки технологии: 3 класс.</w:t>
            </w:r>
          </w:p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Просвещение</w:t>
            </w:r>
          </w:p>
        </w:tc>
        <w:tc>
          <w:tcPr>
            <w:tcW w:w="1134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2014</w:t>
            </w:r>
          </w:p>
        </w:tc>
      </w:tr>
      <w:tr w:rsidR="00BD27D2" w:rsidRPr="005106E4" w:rsidTr="00FE371D">
        <w:tc>
          <w:tcPr>
            <w:tcW w:w="553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4</w:t>
            </w:r>
          </w:p>
        </w:tc>
        <w:tc>
          <w:tcPr>
            <w:tcW w:w="3133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http://www.prosv.ru/umk/perspektiva</w:t>
            </w:r>
          </w:p>
        </w:tc>
        <w:tc>
          <w:tcPr>
            <w:tcW w:w="2977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Методическое пособие. Технология. «Технологические карты» для 3 класса</w:t>
            </w:r>
          </w:p>
        </w:tc>
        <w:tc>
          <w:tcPr>
            <w:tcW w:w="1843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Просвещение</w:t>
            </w:r>
          </w:p>
        </w:tc>
        <w:tc>
          <w:tcPr>
            <w:tcW w:w="1134" w:type="dxa"/>
          </w:tcPr>
          <w:p w:rsidR="00BD27D2" w:rsidRPr="005106E4" w:rsidRDefault="00BD27D2" w:rsidP="00FE371D">
            <w:pPr>
              <w:spacing w:after="0"/>
              <w:rPr>
                <w:rFonts w:ascii="Times New Roman" w:hAnsi="Times New Roman"/>
              </w:rPr>
            </w:pPr>
            <w:r w:rsidRPr="005106E4">
              <w:rPr>
                <w:rFonts w:ascii="Times New Roman" w:hAnsi="Times New Roman"/>
              </w:rPr>
              <w:t>2014</w:t>
            </w:r>
          </w:p>
        </w:tc>
      </w:tr>
    </w:tbl>
    <w:p w:rsidR="00BD27D2" w:rsidRDefault="00BD27D2" w:rsidP="00BD27D2">
      <w:pPr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z w:val="24"/>
          <w:szCs w:val="24"/>
          <w:lang w:eastAsia="ru-RU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z w:val="24"/>
          <w:szCs w:val="24"/>
          <w:lang w:eastAsia="ru-RU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z w:val="24"/>
          <w:szCs w:val="24"/>
          <w:lang w:eastAsia="ru-RU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z w:val="24"/>
          <w:szCs w:val="24"/>
          <w:lang w:eastAsia="ru-RU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z w:val="24"/>
          <w:szCs w:val="24"/>
          <w:lang w:eastAsia="ru-RU"/>
        </w:rPr>
      </w:pPr>
    </w:p>
    <w:p w:rsidR="00BD27D2" w:rsidRDefault="00BD27D2" w:rsidP="00BD27D2">
      <w:pPr>
        <w:spacing w:after="0" w:line="240" w:lineRule="auto"/>
        <w:jc w:val="center"/>
        <w:rPr>
          <w:rFonts w:ascii="Times New Roman" w:eastAsia="Arial" w:hAnsi="Times New Roman"/>
          <w:b/>
          <w:bCs/>
          <w:color w:val="000000"/>
          <w:sz w:val="24"/>
          <w:szCs w:val="24"/>
          <w:lang w:eastAsia="ru-RU"/>
        </w:rPr>
      </w:pPr>
    </w:p>
    <w:p w:rsidR="00BD27D2" w:rsidRPr="00512B33" w:rsidRDefault="00BD27D2" w:rsidP="00BD27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2B33">
        <w:rPr>
          <w:rFonts w:ascii="Times New Roman" w:eastAsia="Arial" w:hAnsi="Times New Roman"/>
          <w:b/>
          <w:bCs/>
          <w:color w:val="000000"/>
          <w:sz w:val="24"/>
          <w:szCs w:val="24"/>
          <w:lang w:eastAsia="ru-RU"/>
        </w:rPr>
        <w:lastRenderedPageBreak/>
        <w:t>3.Календарно-тематическое планирование</w:t>
      </w:r>
      <w:r>
        <w:rPr>
          <w:rFonts w:ascii="Times New Roman" w:eastAsia="Arial" w:hAnsi="Times New Roman"/>
          <w:b/>
          <w:bCs/>
          <w:color w:val="000000"/>
          <w:sz w:val="24"/>
          <w:szCs w:val="24"/>
          <w:lang w:eastAsia="ru-RU"/>
        </w:rPr>
        <w:t xml:space="preserve"> по технологии в 3 классе</w:t>
      </w:r>
    </w:p>
    <w:p w:rsidR="00BD27D2" w:rsidRPr="005E0707" w:rsidRDefault="00BD27D2" w:rsidP="00BD27D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12B33">
        <w:rPr>
          <w:rFonts w:ascii="Times New Roman" w:hAnsi="Times New Roman"/>
          <w:sz w:val="24"/>
          <w:szCs w:val="24"/>
        </w:rPr>
        <w:t>Таблица  № 3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4"/>
        <w:gridCol w:w="7246"/>
        <w:gridCol w:w="1276"/>
        <w:gridCol w:w="850"/>
      </w:tblGrid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Темы уроков</w:t>
            </w:r>
          </w:p>
        </w:tc>
        <w:tc>
          <w:tcPr>
            <w:tcW w:w="1276" w:type="dxa"/>
          </w:tcPr>
          <w:p w:rsidR="00BD27D2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Здравствуй , дорогой  друг! Как  работать  с  учебником.  Путешествуем  по  городу. Схема  маршрута « Мой  город».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E0707">
              <w:rPr>
                <w:rFonts w:ascii="Times New Roman" w:hAnsi="Times New Roman"/>
                <w:b/>
                <w:sz w:val="24"/>
                <w:szCs w:val="24"/>
              </w:rPr>
              <w:t>Человек  и  земля (2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E0707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 2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Архитектура  «Дом»</w:t>
            </w:r>
            <w:r>
              <w:rPr>
                <w:rFonts w:ascii="Times New Roman" w:hAnsi="Times New Roman"/>
                <w:sz w:val="24"/>
                <w:szCs w:val="24"/>
              </w:rPr>
              <w:t>. Русские умельцы.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 3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Городские  постройки. «Телебашня»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 4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Парк. «Городской  парк»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 5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Парк(проект «Детская площадка»:изделия  «Качалка», «Песочница», «Игровой  комплекс», «Качели»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 6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Парк(проект «Детская площадка»: изделия  «Качалка», «Песочница», «Игровой  комплекс», «Качели»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 7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Ателье  мод  «Украшение  платочка  монограммой»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rPr>
          <w:trHeight w:val="70"/>
        </w:trPr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 8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Одежда «Украшение  фартука»</w:t>
            </w:r>
            <w:r>
              <w:rPr>
                <w:rFonts w:ascii="Times New Roman" w:hAnsi="Times New Roman"/>
                <w:sz w:val="24"/>
                <w:szCs w:val="24"/>
              </w:rPr>
              <w:t>. Русские умельцы.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 9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Одежда «Гобелен»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10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Одежда «Воздушные  петли»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11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Одежда «Костюм «Кавалер», «Костюм «Дама»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12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246" w:type="dxa"/>
          </w:tcPr>
          <w:p w:rsidR="00BD27D2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Одежда «Браслетик «Цветочки», «Браслетик «Подковки»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Русские умельцы.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13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Кафе «Весы»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14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Кафе «Фруктовый  завтрак», «Солнышко  в  тарелке»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15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Кафе «Колпачок-цыплёнок»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16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Кафе «Бутерброды», «Радуга  на  шпажке»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17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246" w:type="dxa"/>
          </w:tcPr>
          <w:p w:rsidR="00BD27D2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Кафе «Салфетница». «Способы складывания  салфеток»</w:t>
            </w:r>
          </w:p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Русские умельцы.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18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Магазин  подарков «Брелок  для  ключей»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19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246" w:type="dxa"/>
          </w:tcPr>
          <w:p w:rsidR="00BD27D2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Магазин  подарков «Золотистая  соломка»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Русские умельцы.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20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Магазин  подарков «Упаковка  подарков»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21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Автомастерская  «Фургон «Мороженое»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22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Автомастерская «Грузовик», «Автомобиль»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E0707">
              <w:rPr>
                <w:rFonts w:ascii="Times New Roman" w:hAnsi="Times New Roman"/>
                <w:b/>
                <w:sz w:val="24"/>
                <w:szCs w:val="24"/>
              </w:rPr>
              <w:t>Человек  и  вода (4ч.)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23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Мосты «Мост»</w:t>
            </w:r>
            <w:r>
              <w:rPr>
                <w:rFonts w:ascii="Times New Roman" w:hAnsi="Times New Roman"/>
                <w:sz w:val="24"/>
                <w:szCs w:val="24"/>
              </w:rPr>
              <w:t>. Русские умельцы.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24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Проект  «Водный  транспорт»: изделия «Яхта», «Баржа»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25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Проект «Океанариум»:изделие «Осьминоги  и  рыбки»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26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Фантаны «Фантан»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E0707">
              <w:rPr>
                <w:rFonts w:ascii="Times New Roman" w:hAnsi="Times New Roman"/>
                <w:b/>
                <w:sz w:val="24"/>
                <w:szCs w:val="24"/>
              </w:rPr>
              <w:t>Человек и  воздух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E0707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27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Зоопарк «Птицы»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28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Вертолётная  площадка «Вёртолёт «Муха»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29</w:t>
            </w:r>
          </w:p>
        </w:tc>
        <w:tc>
          <w:tcPr>
            <w:tcW w:w="7246" w:type="dxa"/>
          </w:tcPr>
          <w:p w:rsidR="00BD27D2" w:rsidRPr="002E4DD3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E4DD3">
              <w:rPr>
                <w:rFonts w:ascii="Times New Roman" w:hAnsi="Times New Roman"/>
                <w:sz w:val="24"/>
                <w:szCs w:val="24"/>
              </w:rPr>
              <w:t>Вертолётная  площадка «Воздушный  шар»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E0707">
              <w:rPr>
                <w:rFonts w:ascii="Times New Roman" w:hAnsi="Times New Roman"/>
                <w:b/>
                <w:sz w:val="24"/>
                <w:szCs w:val="24"/>
              </w:rPr>
              <w:t>Человек и информация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E0707">
              <w:rPr>
                <w:rFonts w:ascii="Times New Roman" w:hAnsi="Times New Roman"/>
                <w:b/>
                <w:sz w:val="24"/>
                <w:szCs w:val="24"/>
              </w:rPr>
              <w:t xml:space="preserve"> ч).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30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246" w:type="dxa"/>
          </w:tcPr>
          <w:p w:rsidR="00BD27D2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Переплётная  мастерская «Переплётные работы»</w:t>
            </w:r>
          </w:p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Русские умельцы.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31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Почта «Заполняем  бланк»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32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Кукольный  театр (проект «Готовим  спектакль»: изделие «Куклы  для  спектакля»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 33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Кукольный  театр (проект «Готовим  спектакль»: изделие «Сцена  и  занавес»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7D2" w:rsidRPr="005E0707" w:rsidTr="00FE371D">
        <w:tc>
          <w:tcPr>
            <w:tcW w:w="834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 xml:space="preserve">   34</w:t>
            </w:r>
          </w:p>
        </w:tc>
        <w:tc>
          <w:tcPr>
            <w:tcW w:w="724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0707">
              <w:rPr>
                <w:rFonts w:ascii="Times New Roman" w:hAnsi="Times New Roman"/>
                <w:sz w:val="24"/>
                <w:szCs w:val="24"/>
              </w:rPr>
              <w:t>Афиша. Подведение итогов.</w:t>
            </w:r>
          </w:p>
        </w:tc>
        <w:tc>
          <w:tcPr>
            <w:tcW w:w="1276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D27D2" w:rsidRPr="005E0707" w:rsidRDefault="00BD27D2" w:rsidP="00FE3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27D2" w:rsidRDefault="00BD27D2" w:rsidP="00BD27D2">
      <w:pPr>
        <w:spacing w:line="240" w:lineRule="auto"/>
      </w:pPr>
      <w:r>
        <w:t xml:space="preserve">  </w:t>
      </w:r>
      <w:r>
        <w:rPr>
          <w:rFonts w:ascii="Times New Roman" w:hAnsi="Times New Roman"/>
        </w:rPr>
        <w:t>Компонент образовательного учреждения реализуется через внутрипредметный образовательный модуль "Русские умельцы".</w:t>
      </w:r>
    </w:p>
    <w:p w:rsidR="00BD27D2" w:rsidRDefault="00BD27D2" w:rsidP="00BD27D2">
      <w:pPr>
        <w:spacing w:after="0" w:line="240" w:lineRule="auto"/>
        <w:sectPr w:rsidR="00BD27D2">
          <w:pgSz w:w="11906" w:h="16838"/>
          <w:pgMar w:top="1134" w:right="851" w:bottom="1134" w:left="1701" w:header="709" w:footer="709" w:gutter="0"/>
          <w:cols w:space="720"/>
        </w:sectPr>
      </w:pPr>
    </w:p>
    <w:p w:rsidR="00BD27D2" w:rsidRDefault="00BD27D2" w:rsidP="00BD27D2">
      <w:pPr>
        <w:spacing w:line="240" w:lineRule="auto"/>
        <w:sectPr w:rsidR="00BD27D2" w:rsidSect="00E11D99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27D2" w:rsidRDefault="00BD27D2" w:rsidP="00BD27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0E6" w:rsidRDefault="000B70E6"/>
    <w:sectPr w:rsidR="000B70E6" w:rsidSect="00DA46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8E9" w:rsidRDefault="00DB38E9" w:rsidP="00BC5BE7">
      <w:pPr>
        <w:spacing w:after="0" w:line="240" w:lineRule="auto"/>
      </w:pPr>
      <w:r>
        <w:separator/>
      </w:r>
    </w:p>
  </w:endnote>
  <w:endnote w:type="continuationSeparator" w:id="1">
    <w:p w:rsidR="00DB38E9" w:rsidRDefault="00DB38E9" w:rsidP="00BC5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6EE" w:rsidRDefault="00CC0236">
    <w:pPr>
      <w:pStyle w:val="af4"/>
      <w:jc w:val="right"/>
    </w:pPr>
    <w:r>
      <w:fldChar w:fldCharType="begin"/>
    </w:r>
    <w:r w:rsidR="00BD27D2">
      <w:instrText xml:space="preserve"> PAGE   \* MERGEFORMAT </w:instrText>
    </w:r>
    <w:r>
      <w:fldChar w:fldCharType="separate"/>
    </w:r>
    <w:r w:rsidR="00FA35A3">
      <w:rPr>
        <w:noProof/>
      </w:rPr>
      <w:t>13</w:t>
    </w:r>
    <w:r>
      <w:fldChar w:fldCharType="end"/>
    </w:r>
  </w:p>
  <w:p w:rsidR="00EE66EE" w:rsidRDefault="00FA35A3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8E9" w:rsidRDefault="00DB38E9" w:rsidP="00BC5BE7">
      <w:pPr>
        <w:spacing w:after="0" w:line="240" w:lineRule="auto"/>
      </w:pPr>
      <w:r>
        <w:separator/>
      </w:r>
    </w:p>
  </w:footnote>
  <w:footnote w:type="continuationSeparator" w:id="1">
    <w:p w:rsidR="00DB38E9" w:rsidRDefault="00DB38E9" w:rsidP="00BC5B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F37B1"/>
    <w:multiLevelType w:val="hybridMultilevel"/>
    <w:tmpl w:val="6122C8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27D2"/>
    <w:rsid w:val="00094241"/>
    <w:rsid w:val="000B6B54"/>
    <w:rsid w:val="000B70E6"/>
    <w:rsid w:val="002B6854"/>
    <w:rsid w:val="004F6D8C"/>
    <w:rsid w:val="00647A9F"/>
    <w:rsid w:val="00BA2C1B"/>
    <w:rsid w:val="00BC5BE7"/>
    <w:rsid w:val="00BD27D2"/>
    <w:rsid w:val="00CC0236"/>
    <w:rsid w:val="00DB38E9"/>
    <w:rsid w:val="00DE7E4C"/>
    <w:rsid w:val="00E3737B"/>
    <w:rsid w:val="00E91225"/>
    <w:rsid w:val="00FA3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iCs/>
        <w:sz w:val="28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7D2"/>
    <w:pPr>
      <w:spacing w:line="276" w:lineRule="auto"/>
    </w:pPr>
    <w:rPr>
      <w:rFonts w:ascii="Calibri" w:eastAsia="Calibri" w:hAnsi="Calibri" w:cs="Times New Roman"/>
      <w:iCs w:val="0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E9122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unhideWhenUsed/>
    <w:qFormat/>
    <w:rsid w:val="00E9122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22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22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22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22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22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22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22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122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122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9122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9122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9122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91225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9122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9122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E9122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9122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E91225"/>
    <w:rPr>
      <w:b/>
      <w:bCs/>
      <w:spacing w:val="0"/>
    </w:rPr>
  </w:style>
  <w:style w:type="character" w:styleId="a9">
    <w:name w:val="Emphasis"/>
    <w:uiPriority w:val="20"/>
    <w:qFormat/>
    <w:rsid w:val="00E9122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E91225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E912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91225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91225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9122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9122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E9122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E9122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E91225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E91225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E9122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91225"/>
    <w:pPr>
      <w:outlineLvl w:val="9"/>
    </w:pPr>
  </w:style>
  <w:style w:type="paragraph" w:styleId="af4">
    <w:name w:val="footer"/>
    <w:basedOn w:val="a"/>
    <w:link w:val="af5"/>
    <w:uiPriority w:val="99"/>
    <w:unhideWhenUsed/>
    <w:rsid w:val="00BD2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D27D2"/>
    <w:rPr>
      <w:rFonts w:ascii="Calibri" w:eastAsia="Calibri" w:hAnsi="Calibri" w:cs="Times New Roman"/>
      <w:iCs w:val="0"/>
      <w:sz w:val="22"/>
      <w:szCs w:val="22"/>
      <w:lang w:val="ru-RU" w:bidi="ar-SA"/>
    </w:rPr>
  </w:style>
  <w:style w:type="paragraph" w:customStyle="1" w:styleId="ParagraphStyle">
    <w:name w:val="Paragraph Style"/>
    <w:rsid w:val="00BD27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iCs w:val="0"/>
      <w:sz w:val="24"/>
      <w:szCs w:val="24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8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3111</Words>
  <Characters>17739</Characters>
  <Application>Microsoft Office Word</Application>
  <DocSecurity>0</DocSecurity>
  <Lines>147</Lines>
  <Paragraphs>41</Paragraphs>
  <ScaleCrop>false</ScaleCrop>
  <Company/>
  <LinksUpToDate>false</LinksUpToDate>
  <CharactersWithSpaces>20809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</dc:creator>
  <cp:lastModifiedBy>Постникова</cp:lastModifiedBy>
  <cp:revision>4</cp:revision>
  <dcterms:created xsi:type="dcterms:W3CDTF">2018-09-14T05:59:00Z</dcterms:created>
  <dcterms:modified xsi:type="dcterms:W3CDTF">2019-09-24T03:59:00Z</dcterms:modified>
</cp:coreProperties>
</file>